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2A3848" w:rsidRPr="002A3848" w:rsidRDefault="00F75889" w:rsidP="002A3848">
      <w:pPr>
        <w:tabs>
          <w:tab w:val="center" w:pos="4703"/>
          <w:tab w:val="right" w:pos="9406"/>
        </w:tabs>
        <w:spacing w:after="0"/>
        <w:jc w:val="center"/>
        <w:rPr>
          <w:rFonts w:ascii="Times New Roman" w:hAnsi="Times New Roman"/>
          <w:b/>
          <w:sz w:val="24"/>
          <w:szCs w:val="24"/>
          <w:lang w:val="sr-Cyrl-RS"/>
        </w:rPr>
      </w:pPr>
      <w:r w:rsidRPr="00F6412D">
        <w:rPr>
          <w:rFonts w:ascii="Times New Roman" w:hAnsi="Times New Roman"/>
          <w:b/>
          <w:sz w:val="24"/>
          <w:szCs w:val="24"/>
          <w:lang w:val="ru-RU"/>
        </w:rPr>
        <w:t xml:space="preserve">ПРИЈАВА ЗА УЧЕШЋЕ НА </w:t>
      </w:r>
      <w:r w:rsidR="006A1459" w:rsidRPr="00F6412D">
        <w:rPr>
          <w:rFonts w:ascii="Times New Roman" w:hAnsi="Times New Roman"/>
          <w:b/>
          <w:sz w:val="24"/>
          <w:szCs w:val="24"/>
          <w:lang w:val="ru-RU"/>
        </w:rPr>
        <w:t>МЕЂУНАРОДНОМ САЈМУ</w:t>
      </w:r>
      <w:r w:rsidR="006A1459" w:rsidRPr="00F6412D">
        <w:rPr>
          <w:rFonts w:asciiTheme="minorHAnsi" w:hAnsiTheme="minorHAnsi"/>
          <w:b/>
          <w:sz w:val="24"/>
          <w:szCs w:val="24"/>
          <w:lang w:val="sr-Cyrl-RS"/>
        </w:rPr>
        <w:t xml:space="preserve"> </w:t>
      </w:r>
      <w:r w:rsidR="002A3848" w:rsidRPr="002A3848">
        <w:rPr>
          <w:rFonts w:ascii="Times New Roman" w:hAnsi="Times New Roman"/>
          <w:b/>
          <w:sz w:val="24"/>
          <w:szCs w:val="24"/>
          <w:lang w:val="sr-Cyrl-CS"/>
        </w:rPr>
        <w:t xml:space="preserve">ИНТЕГРИСАНЕ ЕЛЕКТРОНИКЕ </w:t>
      </w:r>
      <w:r w:rsidR="002A3848" w:rsidRPr="002A3848">
        <w:rPr>
          <w:rFonts w:ascii="Times New Roman" w:hAnsi="Times New Roman"/>
          <w:b/>
          <w:sz w:val="24"/>
          <w:szCs w:val="24"/>
          <w:lang w:val="sr-Cyrl-RS"/>
        </w:rPr>
        <w:t>„</w:t>
      </w:r>
      <w:r w:rsidR="002A3848" w:rsidRPr="002A3848">
        <w:rPr>
          <w:rFonts w:ascii="Times New Roman" w:hAnsi="Times New Roman"/>
          <w:b/>
          <w:sz w:val="24"/>
          <w:szCs w:val="24"/>
          <w:lang w:val="en-GB"/>
        </w:rPr>
        <w:t>EMBEDDED WORLD</w:t>
      </w:r>
      <w:r w:rsidR="002A3848" w:rsidRPr="002A3848">
        <w:rPr>
          <w:rFonts w:ascii="Times New Roman" w:hAnsi="Times New Roman"/>
          <w:b/>
          <w:sz w:val="24"/>
          <w:szCs w:val="24"/>
          <w:lang w:val="sr-Cyrl-RS"/>
        </w:rPr>
        <w:t>“, НИРНБЕРГ, САВЕЗНА РЕПУБЛИКА НЕМАЧКА</w:t>
      </w:r>
    </w:p>
    <w:p w:rsidR="00F6412D" w:rsidRPr="00F6412D" w:rsidRDefault="00F6412D" w:rsidP="004E5C27">
      <w:pPr>
        <w:tabs>
          <w:tab w:val="center" w:pos="4703"/>
          <w:tab w:val="right" w:pos="9406"/>
        </w:tabs>
        <w:spacing w:after="0"/>
        <w:jc w:val="center"/>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2A3848" w:rsidP="002A3848">
            <w:pPr>
              <w:spacing w:before="120" w:after="120"/>
              <w:rPr>
                <w:rFonts w:ascii="Times New Roman" w:hAnsi="Times New Roman"/>
                <w:b/>
                <w:szCs w:val="22"/>
                <w:lang w:val="sr-Cyrl-RS"/>
              </w:rPr>
            </w:pPr>
            <w:r>
              <w:rPr>
                <w:rFonts w:ascii="Times New Roman" w:hAnsi="Times New Roman"/>
                <w:b/>
                <w:szCs w:val="22"/>
                <w:lang w:val="sr-Cyrl-RS"/>
              </w:rPr>
              <w:t>Назив и ш</w:t>
            </w:r>
            <w:r w:rsidR="0065607A" w:rsidRPr="0065607A">
              <w:rPr>
                <w:rFonts w:ascii="Times New Roman" w:hAnsi="Times New Roman"/>
                <w:b/>
                <w:szCs w:val="22"/>
                <w:lang w:val="sr-Cyrl-RS"/>
              </w:rPr>
              <w:t>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937"/>
        <w:gridCol w:w="1130"/>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6D2146">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989" w:type="dxa"/>
            <w:gridSpan w:val="2"/>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1130" w:type="dxa"/>
            <w:tcBorders>
              <w:bottom w:val="single" w:sz="4" w:space="0" w:color="auto"/>
            </w:tcBorders>
          </w:tcPr>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6D2146">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30"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A04E8C" w:rsidP="00BA02C6">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Годишња добит</w:t>
            </w:r>
            <w:r>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A04E8C"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Годишњи промет</w:t>
            </w:r>
            <w:r>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569D">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Cyrl-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r w:rsidR="002A3848">
              <w:rPr>
                <w:rFonts w:ascii="Times New Roman" w:hAnsi="Times New Roman"/>
                <w:b/>
                <w:szCs w:val="22"/>
                <w:lang w:val="sr-Cyrl-RS"/>
              </w:rPr>
              <w:t xml:space="preserve"> (навести производе)</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2A3848" w:rsidRDefault="00A20D8E"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r w:rsidR="002A3848">
              <w:rPr>
                <w:rFonts w:ascii="Times New Roman" w:hAnsi="Times New Roman"/>
                <w:b/>
                <w:szCs w:val="22"/>
                <w:lang w:val="sr-Cyrl-RS"/>
              </w:rPr>
              <w:t xml:space="preserve"> </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DD2771" w:rsidP="00DD277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Укупни п</w:t>
            </w:r>
            <w:r w:rsidR="00BC4431" w:rsidRPr="006D2146">
              <w:rPr>
                <w:rFonts w:ascii="Times New Roman" w:hAnsi="Times New Roman"/>
                <w:b/>
                <w:szCs w:val="22"/>
                <w:lang w:val="sr-Cyrl-RS"/>
              </w:rPr>
              <w:t>роизводни</w:t>
            </w:r>
            <w:r w:rsidR="00BC4431" w:rsidRPr="006D2146">
              <w:rPr>
                <w:rFonts w:ascii="Times New Roman" w:hAnsi="Times New Roman"/>
                <w:b/>
                <w:szCs w:val="22"/>
                <w:lang w:val="sr-Latn-CS"/>
              </w:rPr>
              <w:t xml:space="preserve"> капацитети</w:t>
            </w:r>
            <w:r>
              <w:rPr>
                <w:rFonts w:ascii="Times New Roman" w:hAnsi="Times New Roman"/>
                <w:b/>
                <w:szCs w:val="22"/>
                <w:lang w:val="sr-Cyrl-RS"/>
              </w:rPr>
              <w:t xml:space="preserve"> (количина на годишњем нивоу)</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Default="006D2146" w:rsidP="002A3848">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Нови производи привредног друшт</w:t>
            </w:r>
            <w:r w:rsidR="002A3848">
              <w:rPr>
                <w:rFonts w:ascii="Times New Roman" w:hAnsi="Times New Roman"/>
                <w:b/>
                <w:szCs w:val="22"/>
                <w:lang w:val="sr-Cyrl-RS"/>
              </w:rPr>
              <w:t>а</w:t>
            </w:r>
            <w:r w:rsidRPr="006D2146">
              <w:rPr>
                <w:rFonts w:ascii="Times New Roman" w:hAnsi="Times New Roman"/>
                <w:b/>
                <w:szCs w:val="22"/>
                <w:lang w:val="sr-Cyrl-RS"/>
              </w:rPr>
              <w:t xml:space="preserve"> у последње три године</w:t>
            </w:r>
          </w:p>
          <w:p w:rsidR="00DD2771" w:rsidRPr="00FC1ADD" w:rsidRDefault="00DD2771" w:rsidP="002A3848">
            <w:pPr>
              <w:tabs>
                <w:tab w:val="left" w:pos="993"/>
                <w:tab w:val="left" w:pos="4536"/>
              </w:tabs>
              <w:spacing w:before="120" w:after="120"/>
              <w:rPr>
                <w:rFonts w:ascii="Times New Roman" w:hAnsi="Times New Roman"/>
                <w:b/>
                <w:szCs w:val="22"/>
                <w:highlight w:val="yellow"/>
                <w:lang w:val="sr-Cyrl-RS"/>
              </w:rPr>
            </w:pPr>
            <w:r>
              <w:rPr>
                <w:rFonts w:ascii="Times New Roman" w:hAnsi="Times New Roman"/>
                <w:b/>
                <w:szCs w:val="22"/>
                <w:lang w:val="sr-Cyrl-RS"/>
              </w:rPr>
              <w:t>(навести производе)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2A3848" w:rsidRDefault="002A3848">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vertAnchor="page" w:horzAnchor="margin" w:tblpY="30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2A3848" w:rsidRPr="0065607A" w:rsidTr="002A3848">
        <w:trPr>
          <w:trHeight w:val="608"/>
        </w:trPr>
        <w:tc>
          <w:tcPr>
            <w:tcW w:w="3418" w:type="dxa"/>
            <w:vMerge w:val="restart"/>
            <w:shd w:val="clear" w:color="auto" w:fill="D9D9D9"/>
            <w:vAlign w:val="center"/>
          </w:tcPr>
          <w:p w:rsidR="002A3848" w:rsidRPr="0065607A" w:rsidRDefault="002A3848"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Годишњи извоз (у еврима)</w:t>
            </w:r>
          </w:p>
        </w:tc>
        <w:tc>
          <w:tcPr>
            <w:tcW w:w="2025" w:type="dxa"/>
            <w:shd w:val="clear" w:color="auto" w:fill="auto"/>
          </w:tcPr>
          <w:p w:rsidR="002A3848" w:rsidRPr="00097A58" w:rsidRDefault="002A3848" w:rsidP="002A3848">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2A3848" w:rsidRPr="00097A58" w:rsidRDefault="002A3848" w:rsidP="002A3848">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2A3848" w:rsidRPr="00097A58" w:rsidRDefault="002A3848" w:rsidP="002A3848">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2A3848" w:rsidRPr="0065607A" w:rsidTr="002A3848">
        <w:trPr>
          <w:trHeight w:val="607"/>
        </w:trPr>
        <w:tc>
          <w:tcPr>
            <w:tcW w:w="3418" w:type="dxa"/>
            <w:vMerge/>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2A3848" w:rsidRPr="0065607A" w:rsidRDefault="002A3848" w:rsidP="002A3848">
            <w:pPr>
              <w:spacing w:after="0" w:line="240" w:lineRule="auto"/>
              <w:rPr>
                <w:rFonts w:ascii="Times New Roman" w:hAnsi="Times New Roman"/>
                <w:szCs w:val="22"/>
                <w:lang w:val="ru-RU"/>
              </w:rPr>
            </w:pPr>
          </w:p>
        </w:tc>
        <w:tc>
          <w:tcPr>
            <w:tcW w:w="2025" w:type="dxa"/>
            <w:shd w:val="clear" w:color="auto" w:fill="auto"/>
          </w:tcPr>
          <w:p w:rsidR="002A3848" w:rsidRPr="0065607A" w:rsidRDefault="002A3848" w:rsidP="002A3848">
            <w:pPr>
              <w:spacing w:after="0" w:line="240" w:lineRule="auto"/>
              <w:rPr>
                <w:rFonts w:ascii="Times New Roman" w:hAnsi="Times New Roman"/>
                <w:szCs w:val="22"/>
                <w:lang w:val="ru-RU"/>
              </w:rPr>
            </w:pPr>
          </w:p>
        </w:tc>
        <w:tc>
          <w:tcPr>
            <w:tcW w:w="2025" w:type="dxa"/>
            <w:shd w:val="clear" w:color="auto" w:fill="auto"/>
          </w:tcPr>
          <w:p w:rsidR="002A3848" w:rsidRPr="0065607A" w:rsidRDefault="002A3848" w:rsidP="002A3848">
            <w:pPr>
              <w:spacing w:after="0" w:line="240" w:lineRule="auto"/>
              <w:rPr>
                <w:rFonts w:ascii="Times New Roman" w:hAnsi="Times New Roman"/>
                <w:szCs w:val="22"/>
                <w:lang w:val="ru-RU"/>
              </w:rPr>
            </w:pPr>
          </w:p>
        </w:tc>
      </w:tr>
      <w:tr w:rsidR="002A3848" w:rsidRPr="0065607A" w:rsidTr="002A3848">
        <w:trPr>
          <w:trHeight w:val="1213"/>
        </w:trPr>
        <w:tc>
          <w:tcPr>
            <w:tcW w:w="3418" w:type="dxa"/>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p w:rsidR="00DD2771" w:rsidRPr="0065607A" w:rsidRDefault="00DD2771"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(навести све земље)</w:t>
            </w:r>
          </w:p>
        </w:tc>
        <w:tc>
          <w:tcPr>
            <w:tcW w:w="6075" w:type="dxa"/>
            <w:gridSpan w:val="3"/>
            <w:shd w:val="clear" w:color="auto" w:fill="auto"/>
          </w:tcPr>
          <w:p w:rsidR="002A3848" w:rsidRPr="0065607A" w:rsidRDefault="002A3848" w:rsidP="002A3848">
            <w:pPr>
              <w:spacing w:after="0" w:line="240" w:lineRule="auto"/>
              <w:rPr>
                <w:rFonts w:ascii="Times New Roman" w:hAnsi="Times New Roman"/>
                <w:szCs w:val="22"/>
                <w:lang w:val="ru-RU"/>
              </w:rPr>
            </w:pPr>
          </w:p>
        </w:tc>
      </w:tr>
      <w:tr w:rsidR="002A3848" w:rsidRPr="0065607A" w:rsidTr="002A3848">
        <w:trPr>
          <w:trHeight w:val="1213"/>
        </w:trPr>
        <w:tc>
          <w:tcPr>
            <w:tcW w:w="3418" w:type="dxa"/>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p w:rsidR="00DD2771" w:rsidRPr="0065607A" w:rsidRDefault="00DD2771" w:rsidP="002A3848">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(навести производе)</w:t>
            </w:r>
          </w:p>
        </w:tc>
        <w:tc>
          <w:tcPr>
            <w:tcW w:w="6075" w:type="dxa"/>
            <w:gridSpan w:val="3"/>
            <w:shd w:val="clear" w:color="auto" w:fill="auto"/>
          </w:tcPr>
          <w:p w:rsidR="002A3848" w:rsidRPr="0065607A" w:rsidRDefault="002A3848" w:rsidP="002A3848">
            <w:pPr>
              <w:spacing w:after="0" w:line="240" w:lineRule="auto"/>
              <w:rPr>
                <w:rFonts w:ascii="Times New Roman" w:hAnsi="Times New Roman"/>
                <w:szCs w:val="22"/>
                <w:lang w:val="ru-RU"/>
              </w:rPr>
            </w:pPr>
          </w:p>
        </w:tc>
      </w:tr>
      <w:tr w:rsidR="002A3848" w:rsidRPr="0065607A" w:rsidTr="002A3848">
        <w:trPr>
          <w:trHeight w:val="1213"/>
        </w:trPr>
        <w:tc>
          <w:tcPr>
            <w:tcW w:w="3418" w:type="dxa"/>
            <w:shd w:val="clear" w:color="auto" w:fill="D9D9D9"/>
            <w:vAlign w:val="center"/>
          </w:tcPr>
          <w:p w:rsidR="002A3848" w:rsidRDefault="002A3848" w:rsidP="002A3848">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Pr>
                <w:rFonts w:ascii="Times New Roman" w:hAnsi="Times New Roman"/>
                <w:b/>
                <w:szCs w:val="22"/>
                <w:lang w:val="sr-Cyrl-RS"/>
              </w:rPr>
              <w:t xml:space="preserve"> у иностранству, да ли су то: дистрибутери, дирекни купци</w:t>
            </w:r>
            <w:r w:rsidR="00DD2771">
              <w:rPr>
                <w:rFonts w:ascii="Times New Roman" w:hAnsi="Times New Roman"/>
                <w:b/>
                <w:szCs w:val="22"/>
                <w:lang w:val="sr-Cyrl-RS"/>
              </w:rPr>
              <w:t xml:space="preserve">, </w:t>
            </w:r>
            <w:r>
              <w:rPr>
                <w:rFonts w:ascii="Times New Roman" w:hAnsi="Times New Roman"/>
                <w:b/>
                <w:szCs w:val="22"/>
                <w:lang w:val="sr-Cyrl-RS"/>
              </w:rPr>
              <w:t xml:space="preserve"> произвођачи</w:t>
            </w:r>
            <w:r w:rsidR="00DD2771">
              <w:rPr>
                <w:rFonts w:ascii="Times New Roman" w:hAnsi="Times New Roman"/>
                <w:b/>
                <w:szCs w:val="22"/>
                <w:lang w:val="sr-Cyrl-RS"/>
              </w:rPr>
              <w:t xml:space="preserve"> и сл.</w:t>
            </w:r>
          </w:p>
        </w:tc>
        <w:tc>
          <w:tcPr>
            <w:tcW w:w="6075" w:type="dxa"/>
            <w:gridSpan w:val="3"/>
            <w:shd w:val="clear" w:color="auto" w:fill="auto"/>
          </w:tcPr>
          <w:p w:rsidR="002A3848" w:rsidRPr="0065607A" w:rsidRDefault="002A3848" w:rsidP="002A3848">
            <w:pPr>
              <w:spacing w:after="0" w:line="240" w:lineRule="auto"/>
              <w:rPr>
                <w:rFonts w:ascii="Times New Roman" w:hAnsi="Times New Roman"/>
                <w:szCs w:val="22"/>
                <w:lang w:val="ru-RU"/>
              </w:rPr>
            </w:pPr>
          </w:p>
        </w:tc>
      </w:tr>
    </w:tbl>
    <w:p w:rsidR="00013185" w:rsidRDefault="00013185">
      <w:r>
        <w:br w:type="page"/>
      </w: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2000"/>
        <w:gridCol w:w="1074"/>
        <w:gridCol w:w="1314"/>
        <w:gridCol w:w="1314"/>
        <w:gridCol w:w="1315"/>
        <w:gridCol w:w="1058"/>
      </w:tblGrid>
      <w:tr w:rsidR="00013185" w:rsidRPr="0065607A" w:rsidTr="00013185">
        <w:trPr>
          <w:trHeight w:val="1213"/>
        </w:trPr>
        <w:tc>
          <w:tcPr>
            <w:tcW w:w="3418" w:type="dxa"/>
            <w:gridSpan w:val="2"/>
            <w:shd w:val="clear" w:color="auto" w:fill="D9D9D9"/>
            <w:vAlign w:val="center"/>
          </w:tcPr>
          <w:p w:rsidR="00013185" w:rsidRPr="00097A58" w:rsidRDefault="00013185" w:rsidP="0070797E">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lastRenderedPageBreak/>
              <w:t>На којим сајмовима и које године је привредно друштво учествовало у оквиру националног штанда</w:t>
            </w:r>
            <w:r w:rsidR="00DD2771">
              <w:rPr>
                <w:rFonts w:ascii="Times New Roman" w:hAnsi="Times New Roman"/>
                <w:b/>
                <w:szCs w:val="22"/>
                <w:lang w:val="sr-Cyrl-RS"/>
              </w:rPr>
              <w:t xml:space="preserve"> у организацији РАС и ПКС</w:t>
            </w:r>
          </w:p>
        </w:tc>
        <w:tc>
          <w:tcPr>
            <w:tcW w:w="6075" w:type="dxa"/>
            <w:gridSpan w:val="5"/>
            <w:shd w:val="clear" w:color="auto" w:fill="auto"/>
          </w:tcPr>
          <w:p w:rsidR="00013185" w:rsidRPr="0065607A" w:rsidRDefault="00013185" w:rsidP="00013185">
            <w:pPr>
              <w:spacing w:after="0" w:line="240" w:lineRule="auto"/>
              <w:rPr>
                <w:rFonts w:ascii="Times New Roman" w:hAnsi="Times New Roman"/>
                <w:szCs w:val="22"/>
                <w:lang w:val="ru-RU"/>
              </w:rPr>
            </w:pPr>
          </w:p>
        </w:tc>
      </w:tr>
      <w:tr w:rsidR="00013185" w:rsidRPr="0065607A" w:rsidTr="00013185">
        <w:trPr>
          <w:trHeight w:val="1213"/>
        </w:trPr>
        <w:tc>
          <w:tcPr>
            <w:tcW w:w="3418" w:type="dxa"/>
            <w:gridSpan w:val="2"/>
            <w:shd w:val="clear" w:color="auto" w:fill="D9D9D9"/>
            <w:vAlign w:val="center"/>
          </w:tcPr>
          <w:p w:rsidR="00013185" w:rsidRDefault="00013185"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6075" w:type="dxa"/>
            <w:gridSpan w:val="5"/>
            <w:shd w:val="clear" w:color="auto" w:fill="auto"/>
          </w:tcPr>
          <w:p w:rsidR="00013185" w:rsidRPr="0065607A" w:rsidRDefault="00013185" w:rsidP="00013185">
            <w:pPr>
              <w:spacing w:after="0" w:line="240" w:lineRule="auto"/>
              <w:rPr>
                <w:rFonts w:ascii="Times New Roman" w:hAnsi="Times New Roman"/>
                <w:szCs w:val="22"/>
                <w:lang w:val="ru-RU"/>
              </w:rPr>
            </w:pPr>
          </w:p>
        </w:tc>
      </w:tr>
      <w:tr w:rsidR="00013185" w:rsidRPr="0065607A" w:rsidTr="00013185">
        <w:trPr>
          <w:trHeight w:val="1213"/>
        </w:trPr>
        <w:tc>
          <w:tcPr>
            <w:tcW w:w="3418" w:type="dxa"/>
            <w:gridSpan w:val="2"/>
            <w:shd w:val="clear" w:color="auto" w:fill="D9D9D9"/>
            <w:vAlign w:val="center"/>
          </w:tcPr>
          <w:p w:rsidR="00013185" w:rsidRDefault="00013185"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Који су разлози због којих привредно друштво жели да излаже на овом сајму и који су </w:t>
            </w:r>
            <w:r w:rsidR="0070797E">
              <w:rPr>
                <w:rFonts w:ascii="Times New Roman" w:hAnsi="Times New Roman"/>
                <w:b/>
                <w:szCs w:val="22"/>
                <w:lang w:val="sr-Cyrl-RS"/>
              </w:rPr>
              <w:t>очекивани</w:t>
            </w:r>
            <w:r>
              <w:rPr>
                <w:rFonts w:ascii="Times New Roman" w:hAnsi="Times New Roman"/>
                <w:b/>
                <w:szCs w:val="22"/>
                <w:lang w:val="sr-Cyrl-RS"/>
              </w:rPr>
              <w:t xml:space="preserve"> ефекти </w:t>
            </w:r>
            <w:r w:rsidR="00DD2771">
              <w:rPr>
                <w:rFonts w:ascii="Times New Roman" w:hAnsi="Times New Roman"/>
                <w:b/>
                <w:szCs w:val="22"/>
                <w:lang w:val="sr-Cyrl-RS"/>
              </w:rPr>
              <w:t xml:space="preserve">наступа на овом </w:t>
            </w:r>
            <w:r>
              <w:rPr>
                <w:rFonts w:ascii="Times New Roman" w:hAnsi="Times New Roman"/>
                <w:b/>
                <w:szCs w:val="22"/>
                <w:lang w:val="sr-Cyrl-RS"/>
              </w:rPr>
              <w:t>сајм</w:t>
            </w:r>
            <w:r w:rsidR="00DD2771">
              <w:rPr>
                <w:rFonts w:ascii="Times New Roman" w:hAnsi="Times New Roman"/>
                <w:b/>
                <w:szCs w:val="22"/>
                <w:lang w:val="sr-Cyrl-RS"/>
              </w:rPr>
              <w:t>у</w:t>
            </w:r>
          </w:p>
          <w:p w:rsidR="00013185" w:rsidRDefault="00013185" w:rsidP="00013185">
            <w:pPr>
              <w:tabs>
                <w:tab w:val="left" w:pos="993"/>
                <w:tab w:val="left" w:pos="4536"/>
              </w:tabs>
              <w:spacing w:before="120" w:after="120"/>
              <w:rPr>
                <w:rFonts w:ascii="Times New Roman" w:hAnsi="Times New Roman"/>
                <w:b/>
                <w:szCs w:val="22"/>
                <w:lang w:val="sr-Cyrl-RS"/>
              </w:rPr>
            </w:pPr>
          </w:p>
        </w:tc>
        <w:tc>
          <w:tcPr>
            <w:tcW w:w="6075" w:type="dxa"/>
            <w:gridSpan w:val="5"/>
            <w:shd w:val="clear" w:color="auto" w:fill="auto"/>
          </w:tcPr>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Default="00013185" w:rsidP="00013185">
            <w:pPr>
              <w:spacing w:after="0" w:line="240" w:lineRule="auto"/>
              <w:rPr>
                <w:rFonts w:ascii="Times New Roman" w:hAnsi="Times New Roman"/>
                <w:szCs w:val="22"/>
                <w:lang w:val="ru-RU"/>
              </w:rPr>
            </w:pPr>
          </w:p>
          <w:p w:rsidR="00013185" w:rsidRPr="0065607A" w:rsidRDefault="00013185" w:rsidP="00013185">
            <w:pPr>
              <w:spacing w:after="0" w:line="240" w:lineRule="auto"/>
              <w:rPr>
                <w:rFonts w:ascii="Times New Roman" w:hAnsi="Times New Roman"/>
                <w:szCs w:val="22"/>
                <w:lang w:val="ru-RU"/>
              </w:rPr>
            </w:pPr>
          </w:p>
        </w:tc>
      </w:tr>
      <w:tr w:rsidR="009F7C7F" w:rsidRPr="0065607A" w:rsidTr="00013185">
        <w:trPr>
          <w:trHeight w:val="1213"/>
        </w:trPr>
        <w:tc>
          <w:tcPr>
            <w:tcW w:w="1418" w:type="dxa"/>
            <w:vMerge w:val="restart"/>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Производи или групе производа којима ће се привредно друштво представити</w:t>
            </w:r>
            <w:r w:rsidR="0070797E">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2000" w:type="dxa"/>
            <w:tcBorders>
              <w:bottom w:val="single" w:sz="4" w:space="0" w:color="auto"/>
            </w:tcBorders>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Назив производа или групе производа</w:t>
            </w:r>
          </w:p>
        </w:tc>
        <w:tc>
          <w:tcPr>
            <w:tcW w:w="107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5"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058" w:type="dxa"/>
            <w:shd w:val="clear" w:color="auto" w:fill="auto"/>
          </w:tcPr>
          <w:p w:rsidR="009F7C7F" w:rsidRPr="0065607A" w:rsidRDefault="009F7C7F" w:rsidP="00013185">
            <w:pPr>
              <w:spacing w:after="0" w:line="240" w:lineRule="auto"/>
              <w:rPr>
                <w:rFonts w:ascii="Times New Roman" w:hAnsi="Times New Roman"/>
                <w:szCs w:val="22"/>
                <w:lang w:val="ru-RU"/>
              </w:rPr>
            </w:pPr>
          </w:p>
        </w:tc>
      </w:tr>
      <w:tr w:rsidR="009F7C7F" w:rsidRPr="0065607A" w:rsidTr="00013185">
        <w:trPr>
          <w:trHeight w:val="840"/>
        </w:trPr>
        <w:tc>
          <w:tcPr>
            <w:tcW w:w="1418" w:type="dxa"/>
            <w:vMerge/>
            <w:tcBorders>
              <w:bottom w:val="single" w:sz="4" w:space="0" w:color="auto"/>
            </w:tcBorders>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Latn-CS"/>
              </w:rPr>
            </w:pPr>
          </w:p>
        </w:tc>
        <w:tc>
          <w:tcPr>
            <w:tcW w:w="2000" w:type="dxa"/>
            <w:tcBorders>
              <w:bottom w:val="single" w:sz="4" w:space="0" w:color="auto"/>
            </w:tcBorders>
            <w:shd w:val="clear" w:color="auto" w:fill="D9D9D9"/>
            <w:vAlign w:val="center"/>
          </w:tcPr>
          <w:p w:rsidR="009F7C7F" w:rsidRPr="0065607A" w:rsidRDefault="009F7C7F" w:rsidP="00013185">
            <w:pPr>
              <w:tabs>
                <w:tab w:val="left" w:pos="993"/>
                <w:tab w:val="left" w:pos="4536"/>
              </w:tabs>
              <w:spacing w:before="120" w:after="120"/>
              <w:rPr>
                <w:rFonts w:ascii="Times New Roman" w:hAnsi="Times New Roman"/>
                <w:b/>
                <w:szCs w:val="22"/>
                <w:lang w:val="sr-Cyrl-RS"/>
              </w:rPr>
            </w:pPr>
          </w:p>
          <w:p w:rsidR="005D4340" w:rsidRDefault="009F7C7F" w:rsidP="00013185">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r w:rsidR="005D4340">
              <w:rPr>
                <w:rFonts w:ascii="Times New Roman" w:hAnsi="Times New Roman"/>
                <w:b/>
                <w:szCs w:val="22"/>
                <w:lang w:val="sr-Cyrl-RS"/>
              </w:rPr>
              <w:t>/</w:t>
            </w:r>
          </w:p>
          <w:p w:rsidR="005D4340" w:rsidRDefault="005D4340"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Димензије </w:t>
            </w:r>
          </w:p>
          <w:p w:rsidR="009F7C7F" w:rsidRPr="0065607A" w:rsidRDefault="005D4340"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експоната</w:t>
            </w:r>
          </w:p>
          <w:p w:rsidR="009F7C7F" w:rsidRPr="0065607A" w:rsidRDefault="009F7C7F" w:rsidP="00013185">
            <w:pPr>
              <w:tabs>
                <w:tab w:val="left" w:pos="993"/>
                <w:tab w:val="left" w:pos="4536"/>
              </w:tabs>
              <w:spacing w:before="120" w:after="120"/>
              <w:rPr>
                <w:rFonts w:ascii="Times New Roman" w:hAnsi="Times New Roman"/>
                <w:b/>
                <w:szCs w:val="22"/>
                <w:lang w:val="sr-Cyrl-RS"/>
              </w:rPr>
            </w:pPr>
          </w:p>
        </w:tc>
        <w:tc>
          <w:tcPr>
            <w:tcW w:w="107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4"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315" w:type="dxa"/>
            <w:shd w:val="clear" w:color="auto" w:fill="auto"/>
          </w:tcPr>
          <w:p w:rsidR="009F7C7F" w:rsidRPr="0065607A" w:rsidRDefault="009F7C7F" w:rsidP="00013185">
            <w:pPr>
              <w:spacing w:after="0" w:line="240" w:lineRule="auto"/>
              <w:rPr>
                <w:rFonts w:ascii="Times New Roman" w:hAnsi="Times New Roman"/>
                <w:szCs w:val="22"/>
                <w:lang w:val="ru-RU"/>
              </w:rPr>
            </w:pPr>
          </w:p>
        </w:tc>
        <w:tc>
          <w:tcPr>
            <w:tcW w:w="1058" w:type="dxa"/>
            <w:shd w:val="clear" w:color="auto" w:fill="auto"/>
          </w:tcPr>
          <w:p w:rsidR="009F7C7F" w:rsidRPr="0065607A" w:rsidRDefault="009F7C7F" w:rsidP="00013185">
            <w:pPr>
              <w:spacing w:after="0" w:line="240" w:lineRule="auto"/>
              <w:rPr>
                <w:rFonts w:ascii="Times New Roman" w:hAnsi="Times New Roman"/>
                <w:szCs w:val="22"/>
                <w:lang w:val="ru-RU"/>
              </w:rPr>
            </w:pPr>
          </w:p>
        </w:tc>
      </w:tr>
      <w:tr w:rsidR="004B3EF0" w:rsidRPr="0065607A" w:rsidTr="00013185">
        <w:trPr>
          <w:trHeight w:val="896"/>
        </w:trPr>
        <w:tc>
          <w:tcPr>
            <w:tcW w:w="3418" w:type="dxa"/>
            <w:gridSpan w:val="2"/>
            <w:shd w:val="clear" w:color="auto" w:fill="D9D9D9"/>
            <w:vAlign w:val="center"/>
          </w:tcPr>
          <w:p w:rsidR="004B3EF0" w:rsidRPr="0065607A" w:rsidRDefault="004B3EF0" w:rsidP="00013185">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6075" w:type="dxa"/>
            <w:gridSpan w:val="5"/>
            <w:vAlign w:val="center"/>
          </w:tcPr>
          <w:p w:rsidR="004B3EF0" w:rsidRPr="0065607A" w:rsidRDefault="004B3EF0" w:rsidP="00013185">
            <w:pPr>
              <w:tabs>
                <w:tab w:val="left" w:pos="993"/>
                <w:tab w:val="left" w:pos="4536"/>
              </w:tabs>
              <w:spacing w:before="120" w:after="120"/>
              <w:rPr>
                <w:rFonts w:ascii="Times New Roman" w:hAnsi="Times New Roman"/>
                <w:b/>
                <w:szCs w:val="22"/>
                <w:lang w:val="sr-Latn-CS"/>
              </w:rPr>
            </w:pPr>
          </w:p>
        </w:tc>
      </w:tr>
    </w:tbl>
    <w:p w:rsidR="00E33002" w:rsidRPr="00013185" w:rsidRDefault="00013185" w:rsidP="00A20D8E">
      <w:pPr>
        <w:rPr>
          <w:rFonts w:ascii="Times New Roman" w:hAnsi="Times New Roman"/>
          <w:b/>
          <w:sz w:val="28"/>
          <w:szCs w:val="28"/>
          <w:lang w:val="sr-Cyrl-RS"/>
        </w:rPr>
      </w:pPr>
      <w:r w:rsidRPr="00013185">
        <w:rPr>
          <w:rFonts w:ascii="Times New Roman" w:hAnsi="Times New Roman"/>
          <w:b/>
          <w:sz w:val="28"/>
          <w:szCs w:val="28"/>
          <w:lang w:val="sr-Cyrl-RS"/>
        </w:rPr>
        <w:t>Сајамске активности</w:t>
      </w:r>
    </w:p>
    <w:p w:rsidR="002A3848" w:rsidRDefault="002A3848" w:rsidP="00092B38">
      <w:pPr>
        <w:pStyle w:val="NoSpacing"/>
        <w:jc w:val="both"/>
        <w:rPr>
          <w:rFonts w:ascii="Times New Roman" w:hAnsi="Times New Roman"/>
          <w:b/>
          <w:szCs w:val="22"/>
          <w:lang w:val="sr-Cyrl-RS"/>
        </w:rPr>
      </w:pPr>
    </w:p>
    <w:p w:rsidR="002A3848" w:rsidRDefault="002A3848" w:rsidP="00092B38">
      <w:pPr>
        <w:pStyle w:val="NoSpacing"/>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29420A" w:rsidRDefault="0029420A" w:rsidP="00E04D2B">
      <w:pPr>
        <w:spacing w:after="0" w:line="240" w:lineRule="auto"/>
        <w:jc w:val="both"/>
        <w:rPr>
          <w:rFonts w:ascii="Times New Roman" w:hAnsi="Times New Roman"/>
          <w:b/>
          <w:szCs w:val="22"/>
          <w:lang w:val="sr-Cyrl-RS"/>
        </w:rPr>
      </w:pPr>
    </w:p>
    <w:p w:rsidR="00E04D2B" w:rsidRDefault="005D4340" w:rsidP="00E04D2B">
      <w:pPr>
        <w:spacing w:after="0" w:line="240" w:lineRule="auto"/>
        <w:jc w:val="both"/>
        <w:rPr>
          <w:rFonts w:ascii="Times New Roman" w:hAnsi="Times New Roman"/>
          <w:b/>
          <w:szCs w:val="22"/>
          <w:lang w:val="sr-Cyrl-RS"/>
        </w:rPr>
      </w:pPr>
      <w:bookmarkStart w:id="0" w:name="_GoBack"/>
      <w:bookmarkEnd w:id="0"/>
      <w:r w:rsidRPr="005D4340">
        <w:rPr>
          <w:rFonts w:ascii="Times New Roman" w:hAnsi="Times New Roman"/>
          <w:b/>
          <w:szCs w:val="22"/>
          <w:lang w:val="sr-Cyrl-RS"/>
        </w:rPr>
        <w:lastRenderedPageBreak/>
        <w:t>Пријава са комплетном пратећом документацијом доставља се Развојној агенцији Србије, на адресу sajmovi@ras.gov.rs и Београд, Кнеза Милоша 12, са назнаком за Јавни позив за учешће на међународном сајму EMBEDDED WORLD.</w:t>
      </w:r>
    </w:p>
    <w:p w:rsidR="009F569D" w:rsidRPr="00F01AC7" w:rsidRDefault="009F569D" w:rsidP="009F569D">
      <w:pPr>
        <w:spacing w:after="0"/>
        <w:jc w:val="both"/>
        <w:rPr>
          <w:rFonts w:ascii="Times New Roman" w:hAnsi="Times New Roman"/>
          <w:szCs w:val="22"/>
          <w:lang w:val="sr-Cyrl-RS"/>
        </w:rPr>
      </w:pPr>
    </w:p>
    <w:p w:rsidR="005D4340" w:rsidRPr="005D4340" w:rsidRDefault="005D4340" w:rsidP="005D4340">
      <w:pPr>
        <w:jc w:val="both"/>
        <w:rPr>
          <w:rFonts w:ascii="Times New Roman" w:hAnsi="Times New Roman"/>
          <w:lang w:val="sr-Cyrl-RS"/>
        </w:rPr>
      </w:pPr>
      <w:r w:rsidRPr="005D4340">
        <w:rPr>
          <w:rFonts w:ascii="Times New Roman" w:hAnsi="Times New Roman"/>
          <w:lang w:val="sr-Cyrl-RS"/>
        </w:rPr>
        <w:t>За све неопходне информације можете контактирати представника Развојне агенције Србије Наталију Терзић на број 011/3398 644 и 069/3397 902  или представника Привредне коморе Србије Бојану Лаловић  на број 011/3300-919 и 066/875-1264.</w:t>
      </w: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DC" w:rsidRDefault="006759DC" w:rsidP="006207E2">
      <w:pPr>
        <w:spacing w:after="0" w:line="240" w:lineRule="auto"/>
      </w:pPr>
      <w:r>
        <w:separator/>
      </w:r>
    </w:p>
  </w:endnote>
  <w:endnote w:type="continuationSeparator" w:id="0">
    <w:p w:rsidR="006759DC" w:rsidRDefault="006759DC"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DC" w:rsidRDefault="006759DC" w:rsidP="006207E2">
      <w:pPr>
        <w:spacing w:after="0" w:line="240" w:lineRule="auto"/>
      </w:pPr>
      <w:r>
        <w:separator/>
      </w:r>
    </w:p>
  </w:footnote>
  <w:footnote w:type="continuationSeparator" w:id="0">
    <w:p w:rsidR="006759DC" w:rsidRDefault="006759DC"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942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29420A">
      <w:rPr>
        <w:rStyle w:val="PageNumber"/>
        <w:rFonts w:asciiTheme="minorHAnsi" w:hAnsiTheme="minorHAnsi"/>
        <w:noProof/>
      </w:rPr>
      <w:t>5</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9420A"/>
    <w:rsid w:val="002A2F44"/>
    <w:rsid w:val="002A3848"/>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4024F0"/>
    <w:rsid w:val="00432B49"/>
    <w:rsid w:val="00444E77"/>
    <w:rsid w:val="00454C42"/>
    <w:rsid w:val="0049006B"/>
    <w:rsid w:val="004B3EF0"/>
    <w:rsid w:val="004C090C"/>
    <w:rsid w:val="004E5C27"/>
    <w:rsid w:val="0051046C"/>
    <w:rsid w:val="00532F0E"/>
    <w:rsid w:val="0053569D"/>
    <w:rsid w:val="00561C5A"/>
    <w:rsid w:val="00572A16"/>
    <w:rsid w:val="0059276C"/>
    <w:rsid w:val="005C2D0B"/>
    <w:rsid w:val="005D15C1"/>
    <w:rsid w:val="005D1BA9"/>
    <w:rsid w:val="005D4340"/>
    <w:rsid w:val="006207E2"/>
    <w:rsid w:val="00631482"/>
    <w:rsid w:val="006462FB"/>
    <w:rsid w:val="0065607A"/>
    <w:rsid w:val="006759DC"/>
    <w:rsid w:val="00696737"/>
    <w:rsid w:val="006A1459"/>
    <w:rsid w:val="006A5121"/>
    <w:rsid w:val="006C5790"/>
    <w:rsid w:val="006D2146"/>
    <w:rsid w:val="006E29F9"/>
    <w:rsid w:val="0070797E"/>
    <w:rsid w:val="007A2530"/>
    <w:rsid w:val="007B445D"/>
    <w:rsid w:val="007D092B"/>
    <w:rsid w:val="007D0956"/>
    <w:rsid w:val="0080341B"/>
    <w:rsid w:val="008232F6"/>
    <w:rsid w:val="00836B98"/>
    <w:rsid w:val="0084691F"/>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A2219"/>
    <w:rsid w:val="00AC78A5"/>
    <w:rsid w:val="00AD37DB"/>
    <w:rsid w:val="00AE15A5"/>
    <w:rsid w:val="00AF372D"/>
    <w:rsid w:val="00B256CF"/>
    <w:rsid w:val="00B43D59"/>
    <w:rsid w:val="00B54E82"/>
    <w:rsid w:val="00B63F66"/>
    <w:rsid w:val="00B8698C"/>
    <w:rsid w:val="00B87C0C"/>
    <w:rsid w:val="00B9474C"/>
    <w:rsid w:val="00BA02C6"/>
    <w:rsid w:val="00BC4431"/>
    <w:rsid w:val="00BD0198"/>
    <w:rsid w:val="00BE0156"/>
    <w:rsid w:val="00BE511B"/>
    <w:rsid w:val="00C05D64"/>
    <w:rsid w:val="00C86F2A"/>
    <w:rsid w:val="00CA7888"/>
    <w:rsid w:val="00CB26CF"/>
    <w:rsid w:val="00CD2635"/>
    <w:rsid w:val="00CD3E90"/>
    <w:rsid w:val="00CD5590"/>
    <w:rsid w:val="00D17037"/>
    <w:rsid w:val="00D26730"/>
    <w:rsid w:val="00D567CA"/>
    <w:rsid w:val="00D7195A"/>
    <w:rsid w:val="00DB7A08"/>
    <w:rsid w:val="00DD028F"/>
    <w:rsid w:val="00DD2771"/>
    <w:rsid w:val="00E04D2B"/>
    <w:rsid w:val="00E11823"/>
    <w:rsid w:val="00E21AB5"/>
    <w:rsid w:val="00E23C6E"/>
    <w:rsid w:val="00E33002"/>
    <w:rsid w:val="00E80252"/>
    <w:rsid w:val="00E82596"/>
    <w:rsid w:val="00E8793F"/>
    <w:rsid w:val="00EC203E"/>
    <w:rsid w:val="00EC3658"/>
    <w:rsid w:val="00EC6697"/>
    <w:rsid w:val="00F01AC7"/>
    <w:rsid w:val="00F027CB"/>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1A465906"/>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6B57-5678-40B3-9816-0269169D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Natalija Terzic</cp:lastModifiedBy>
  <cp:revision>3</cp:revision>
  <cp:lastPrinted>2015-07-01T13:25:00Z</cp:lastPrinted>
  <dcterms:created xsi:type="dcterms:W3CDTF">2019-11-01T10:30:00Z</dcterms:created>
  <dcterms:modified xsi:type="dcterms:W3CDTF">2019-11-01T11:59:00Z</dcterms:modified>
</cp:coreProperties>
</file>