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E21C6C" w:rsidRPr="00E21C6C" w:rsidTr="00E21C6C">
        <w:trPr>
          <w:trHeight w:val="299"/>
          <w:tblCellSpacing w:w="15" w:type="dxa"/>
        </w:trPr>
        <w:tc>
          <w:tcPr>
            <w:tcW w:w="0" w:type="auto"/>
            <w:vMerge w:val="restart"/>
            <w:shd w:val="clear" w:color="auto" w:fill="A41E1C"/>
            <w:vAlign w:val="center"/>
            <w:hideMark/>
          </w:tcPr>
          <w:p w:rsidR="00E21C6C" w:rsidRPr="00E21C6C" w:rsidRDefault="00E21C6C" w:rsidP="00E21C6C">
            <w:pPr>
              <w:spacing w:after="0" w:line="480" w:lineRule="auto"/>
              <w:ind w:right="975"/>
              <w:jc w:val="center"/>
              <w:outlineLvl w:val="5"/>
              <w:rPr>
                <w:rFonts w:ascii="Arial" w:eastAsia="Times New Roman" w:hAnsi="Arial" w:cs="Arial"/>
                <w:b/>
                <w:bCs/>
                <w:color w:val="FFE8BF"/>
                <w:sz w:val="36"/>
                <w:szCs w:val="36"/>
                <w:lang w:eastAsia="sr-Latn-RS"/>
              </w:rPr>
            </w:pPr>
            <w:r w:rsidRPr="00E21C6C">
              <w:rPr>
                <w:rFonts w:ascii="Arial" w:eastAsia="Times New Roman" w:hAnsi="Arial" w:cs="Arial"/>
                <w:b/>
                <w:bCs/>
                <w:color w:val="FFE8BF"/>
                <w:sz w:val="36"/>
                <w:szCs w:val="36"/>
                <w:lang w:eastAsia="sr-Latn-RS"/>
              </w:rPr>
              <w:t>UREDBA</w:t>
            </w:r>
          </w:p>
          <w:p w:rsidR="00E21C6C" w:rsidRPr="00E21C6C" w:rsidRDefault="00E21C6C" w:rsidP="00E21C6C">
            <w:pPr>
              <w:spacing w:after="0" w:line="240" w:lineRule="auto"/>
              <w:ind w:right="975"/>
              <w:jc w:val="center"/>
              <w:outlineLvl w:val="5"/>
              <w:rPr>
                <w:rFonts w:ascii="Arial" w:eastAsia="Times New Roman" w:hAnsi="Arial" w:cs="Arial"/>
                <w:b/>
                <w:bCs/>
                <w:color w:val="FFFFFF"/>
                <w:sz w:val="34"/>
                <w:szCs w:val="34"/>
                <w:lang w:eastAsia="sr-Latn-RS"/>
              </w:rPr>
            </w:pPr>
            <w:r w:rsidRPr="00E21C6C">
              <w:rPr>
                <w:rFonts w:ascii="Arial" w:eastAsia="Times New Roman" w:hAnsi="Arial" w:cs="Arial"/>
                <w:b/>
                <w:bCs/>
                <w:color w:val="FFFFFF"/>
                <w:sz w:val="34"/>
                <w:szCs w:val="34"/>
                <w:lang w:eastAsia="sr-Latn-RS"/>
              </w:rPr>
              <w:t>O UTVRĐIVANJU PROGRAMA STANDARDIZOVANOG SETA USLUGA KOJE SPROVODE AKREDITOVANE REGIONALNE RAZVOJNE AGENCIJE U 2018. GODINI</w:t>
            </w:r>
          </w:p>
          <w:p w:rsidR="00E21C6C" w:rsidRPr="00E21C6C" w:rsidRDefault="00E21C6C" w:rsidP="00E21C6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E21C6C">
              <w:rPr>
                <w:rFonts w:ascii="Arial" w:eastAsia="Times New Roman" w:hAnsi="Arial" w:cs="Arial"/>
                <w:i/>
                <w:iCs/>
                <w:color w:val="FFE8BF"/>
                <w:sz w:val="26"/>
                <w:szCs w:val="26"/>
                <w:lang w:eastAsia="sr-Latn-RS"/>
              </w:rPr>
              <w:t>("Sl. glasnik RS", br. 14/2018)</w:t>
            </w:r>
          </w:p>
        </w:tc>
      </w:tr>
      <w:tr w:rsidR="00E21C6C" w:rsidRPr="00E21C6C" w:rsidTr="00E21C6C">
        <w:trPr>
          <w:trHeight w:val="408"/>
          <w:tblCellSpacing w:w="15" w:type="dxa"/>
        </w:trPr>
        <w:tc>
          <w:tcPr>
            <w:tcW w:w="0" w:type="auto"/>
            <w:vMerge/>
            <w:shd w:val="clear" w:color="auto" w:fill="A41E1C"/>
            <w:vAlign w:val="center"/>
            <w:hideMark/>
          </w:tcPr>
          <w:p w:rsidR="00E21C6C" w:rsidRPr="00E21C6C" w:rsidRDefault="00E21C6C" w:rsidP="00E21C6C">
            <w:pPr>
              <w:spacing w:after="0" w:line="240" w:lineRule="auto"/>
              <w:rPr>
                <w:rFonts w:ascii="Arial" w:eastAsia="Times New Roman" w:hAnsi="Arial" w:cs="Arial"/>
                <w:i/>
                <w:iCs/>
                <w:color w:val="FFE8BF"/>
                <w:sz w:val="26"/>
                <w:szCs w:val="26"/>
                <w:lang w:eastAsia="sr-Latn-RS"/>
              </w:rPr>
            </w:pPr>
          </w:p>
        </w:tc>
      </w:tr>
      <w:tr w:rsidR="00E21C6C" w:rsidRPr="00E21C6C" w:rsidTr="00E21C6C">
        <w:trPr>
          <w:trHeight w:val="408"/>
          <w:tblCellSpacing w:w="15" w:type="dxa"/>
        </w:trPr>
        <w:tc>
          <w:tcPr>
            <w:tcW w:w="0" w:type="auto"/>
            <w:vMerge/>
            <w:shd w:val="clear" w:color="auto" w:fill="A41E1C"/>
            <w:vAlign w:val="center"/>
            <w:hideMark/>
          </w:tcPr>
          <w:p w:rsidR="00E21C6C" w:rsidRPr="00E21C6C" w:rsidRDefault="00E21C6C" w:rsidP="00E21C6C">
            <w:pPr>
              <w:spacing w:after="0" w:line="240" w:lineRule="auto"/>
              <w:rPr>
                <w:rFonts w:ascii="Arial" w:eastAsia="Times New Roman" w:hAnsi="Arial" w:cs="Arial"/>
                <w:i/>
                <w:iCs/>
                <w:color w:val="FFE8BF"/>
                <w:sz w:val="26"/>
                <w:szCs w:val="26"/>
                <w:lang w:eastAsia="sr-Latn-RS"/>
              </w:rPr>
            </w:pPr>
          </w:p>
        </w:tc>
      </w:tr>
    </w:tbl>
    <w:p w:rsidR="00E21C6C" w:rsidRPr="00E21C6C" w:rsidRDefault="00E21C6C" w:rsidP="00E21C6C">
      <w:pPr>
        <w:spacing w:before="240" w:after="120" w:line="240" w:lineRule="auto"/>
        <w:jc w:val="center"/>
        <w:rPr>
          <w:rFonts w:ascii="Arial" w:eastAsia="Times New Roman" w:hAnsi="Arial" w:cs="Arial"/>
          <w:b/>
          <w:bCs/>
          <w:sz w:val="24"/>
          <w:szCs w:val="24"/>
          <w:lang w:eastAsia="sr-Latn-RS"/>
        </w:rPr>
      </w:pPr>
      <w:bookmarkStart w:id="0" w:name="clan_1"/>
      <w:bookmarkEnd w:id="0"/>
      <w:r w:rsidRPr="00E21C6C">
        <w:rPr>
          <w:rFonts w:ascii="Arial" w:eastAsia="Times New Roman" w:hAnsi="Arial" w:cs="Arial"/>
          <w:b/>
          <w:bCs/>
          <w:sz w:val="24"/>
          <w:szCs w:val="24"/>
          <w:lang w:eastAsia="sr-Latn-RS"/>
        </w:rPr>
        <w:t xml:space="preserve">Član 1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Ovom uredbom utvrđuje se Program standardizovanog seta usluga koje sprovode akreditovane regionalne razvojne agencije u 2018. godini, koji je odštampan uz ovu uredbu i čini njen sastavni deo. </w:t>
      </w:r>
    </w:p>
    <w:p w:rsidR="00E21C6C" w:rsidRPr="00E21C6C" w:rsidRDefault="00E21C6C" w:rsidP="00E21C6C">
      <w:pPr>
        <w:spacing w:before="240" w:after="120" w:line="240" w:lineRule="auto"/>
        <w:jc w:val="center"/>
        <w:rPr>
          <w:rFonts w:ascii="Arial" w:eastAsia="Times New Roman" w:hAnsi="Arial" w:cs="Arial"/>
          <w:b/>
          <w:bCs/>
          <w:sz w:val="24"/>
          <w:szCs w:val="24"/>
          <w:lang w:eastAsia="sr-Latn-RS"/>
        </w:rPr>
      </w:pPr>
      <w:bookmarkStart w:id="1" w:name="clan_2"/>
      <w:bookmarkEnd w:id="1"/>
      <w:r w:rsidRPr="00E21C6C">
        <w:rPr>
          <w:rFonts w:ascii="Arial" w:eastAsia="Times New Roman" w:hAnsi="Arial" w:cs="Arial"/>
          <w:b/>
          <w:bCs/>
          <w:sz w:val="24"/>
          <w:szCs w:val="24"/>
          <w:lang w:eastAsia="sr-Latn-RS"/>
        </w:rPr>
        <w:t xml:space="preserve">Član 2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Ova uredba stupa na snagu narednog dana od dana objavljivanja u "Službenom glasniku Republike Srbije". </w:t>
      </w:r>
    </w:p>
    <w:p w:rsidR="00E21C6C" w:rsidRPr="00E21C6C" w:rsidRDefault="00E21C6C" w:rsidP="00E21C6C">
      <w:pPr>
        <w:spacing w:after="0" w:line="240" w:lineRule="auto"/>
        <w:jc w:val="center"/>
        <w:rPr>
          <w:rFonts w:ascii="Arial" w:eastAsia="Times New Roman" w:hAnsi="Arial" w:cs="Arial"/>
          <w:b/>
          <w:bCs/>
          <w:sz w:val="31"/>
          <w:szCs w:val="31"/>
          <w:lang w:eastAsia="sr-Latn-RS"/>
        </w:rPr>
      </w:pPr>
      <w:bookmarkStart w:id="2" w:name="str_1"/>
      <w:bookmarkEnd w:id="2"/>
      <w:r w:rsidRPr="00E21C6C">
        <w:rPr>
          <w:rFonts w:ascii="Arial" w:eastAsia="Times New Roman" w:hAnsi="Arial" w:cs="Arial"/>
          <w:b/>
          <w:bCs/>
          <w:sz w:val="31"/>
          <w:szCs w:val="31"/>
          <w:lang w:eastAsia="sr-Latn-RS"/>
        </w:rPr>
        <w:t xml:space="preserve">PROGRAM </w:t>
      </w:r>
      <w:r w:rsidRPr="00E21C6C">
        <w:rPr>
          <w:rFonts w:ascii="Arial" w:eastAsia="Times New Roman" w:hAnsi="Arial" w:cs="Arial"/>
          <w:b/>
          <w:bCs/>
          <w:sz w:val="31"/>
          <w:szCs w:val="31"/>
          <w:lang w:eastAsia="sr-Latn-RS"/>
        </w:rPr>
        <w:br/>
        <w:t xml:space="preserve">STANDARDIZOVANOG SETA USLUGA KOJE SPROVODE AKREDITOVANE REGIONALNE RAZVOJNE AGENCIJE U 2018. GODINI </w:t>
      </w:r>
    </w:p>
    <w:p w:rsidR="00E21C6C" w:rsidRPr="00E21C6C" w:rsidRDefault="00E21C6C" w:rsidP="00E21C6C">
      <w:pPr>
        <w:spacing w:after="0" w:line="240" w:lineRule="auto"/>
        <w:rPr>
          <w:rFonts w:ascii="Arial" w:eastAsia="Times New Roman" w:hAnsi="Arial" w:cs="Arial"/>
          <w:sz w:val="26"/>
          <w:szCs w:val="26"/>
          <w:lang w:eastAsia="sr-Latn-RS"/>
        </w:rPr>
      </w:pPr>
      <w:r w:rsidRPr="00E21C6C">
        <w:rPr>
          <w:rFonts w:ascii="Arial" w:eastAsia="Times New Roman" w:hAnsi="Arial" w:cs="Arial"/>
          <w:sz w:val="26"/>
          <w:szCs w:val="26"/>
          <w:lang w:eastAsia="sr-Latn-RS"/>
        </w:rPr>
        <w:t xml:space="preserve">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3" w:name="str_2"/>
      <w:bookmarkEnd w:id="3"/>
      <w:r w:rsidRPr="00E21C6C">
        <w:rPr>
          <w:rFonts w:ascii="Arial" w:eastAsia="Times New Roman" w:hAnsi="Arial" w:cs="Arial"/>
          <w:sz w:val="31"/>
          <w:szCs w:val="31"/>
          <w:lang w:eastAsia="sr-Latn-RS"/>
        </w:rPr>
        <w:t xml:space="preserve">I PREDMET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Zakonom o budžetu Republike Srbije za 2018. godinu ("Službeni glasnik RS", broj 113/17) u okviru Razdela 21 - Ministarstvo privrede, Program - 1505 Regionalni razvoj, funkcija 474 - Višenamenski razvojni projekti, Programska aktivnost/projekat 0004 - Podsticanje ravnomernog regionalnog razvoja, ekonomska klasifikacija 424 - Specijalizovane usluge, obezbeđena su sredstva u iznosu od 25.000.000,00 dinara za realizaciju Programa standardizovanog seta usluga koje sprovode akreditovane regionalne razvojne agencije u 2018. godini (u daljem tekstu: Program).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Programom se utvrđuju ciljevi, namena sredstava, korisnici sredstava, način korišćenja sredstava, način realizacije i praćenje realizacije Programa.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Program sprovodi Ministarstvo privrede (u daljem tekstu: Ministarstvo) u saradnji sa Razvojnom agencijom Srbije (u daljem tekstu: Razvojna agencija).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4" w:name="str_3"/>
      <w:bookmarkEnd w:id="4"/>
      <w:r w:rsidRPr="00E21C6C">
        <w:rPr>
          <w:rFonts w:ascii="Arial" w:eastAsia="Times New Roman" w:hAnsi="Arial" w:cs="Arial"/>
          <w:sz w:val="31"/>
          <w:szCs w:val="31"/>
          <w:lang w:eastAsia="sr-Latn-RS"/>
        </w:rPr>
        <w:t xml:space="preserve">II CILJEVI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Opšti cilj Programa je unapređenje obima i kvaliteta usluga koje akreditovane regionalne razvojne agencije (u daljem tekstu: ARRA) pružaju jedinicama lokalne samouprave.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lastRenderedPageBreak/>
        <w:t xml:space="preserve">Poseban cilj Programa je podizanje kapaciteta jedinica lokalne samouprave za pripremu i sprovođenje regionalnih i lokalnih razvojnih projekata.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5" w:name="str_4"/>
      <w:bookmarkEnd w:id="5"/>
      <w:r w:rsidRPr="00E21C6C">
        <w:rPr>
          <w:rFonts w:ascii="Arial" w:eastAsia="Times New Roman" w:hAnsi="Arial" w:cs="Arial"/>
          <w:sz w:val="31"/>
          <w:szCs w:val="31"/>
          <w:lang w:eastAsia="sr-Latn-RS"/>
        </w:rPr>
        <w:t xml:space="preserve">III NAMENA SREDSTAVA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Sredstva iz Programa namenjena su za realizaciju sledećih usluga ARRA: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1) učešće u pripremi i sprovođenju međunarodnih, regionalnih i lokalnih razvojnih projekata u 2018. godini;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2) promocija programa i uredbe, i to: Programa podsticanja regionalnog i lokalnog razvoja u 2018. godini, kao i Uredbe o postupku po kome se biraju infrastrukturni projekti i postupku po kome se sprovodi podrška unapređenja lokalne i regionalne infrastrukture - Gradimo zajedno ("Službeni glasnik RS", broj 5/17).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Korisnici usluga koje pružaju ARRA su jedinice lokalne samouprave.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6" w:name="str_5"/>
      <w:bookmarkEnd w:id="6"/>
      <w:r w:rsidRPr="00E21C6C">
        <w:rPr>
          <w:rFonts w:ascii="Arial" w:eastAsia="Times New Roman" w:hAnsi="Arial" w:cs="Arial"/>
          <w:sz w:val="31"/>
          <w:szCs w:val="31"/>
          <w:lang w:eastAsia="sr-Latn-RS"/>
        </w:rPr>
        <w:t xml:space="preserve">IV KORISNICI SREDSTAVA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Korisnici sredstava su ARRA, koje je u prethodnom periodu akreditovala Nacionalna agencija za regionalni razvoj u skladu sa Zakonom o regionalnom razvoju ("Službeni glasnik RS", br. 51/09, 30/10 i 89/15 - dr. zakon) i ARRA koje će akreditovati Razvojna agencija u skladu sa Zakonom o ulaganjima ("Službeni glasnik RS", broj 89/15) i Uredbom o utvrđivanju uslova, kriterijuma i načina akreditacije za obavljanje poslova regionalnog razvoja i oduzimanja akreditacije pre isteka roka na koji je izdata ("Službeni glasnik RS", br. 74/10 i 4/12).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7" w:name="str_6"/>
      <w:bookmarkEnd w:id="7"/>
      <w:r w:rsidRPr="00E21C6C">
        <w:rPr>
          <w:rFonts w:ascii="Arial" w:eastAsia="Times New Roman" w:hAnsi="Arial" w:cs="Arial"/>
          <w:sz w:val="31"/>
          <w:szCs w:val="31"/>
          <w:lang w:eastAsia="sr-Latn-RS"/>
        </w:rPr>
        <w:t xml:space="preserve">V NAČIN KORIŠĆENJA SREDSTAVA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Bespovratna sredstva utvrđena Programom dodeljuju se ARRA za sprovođenje standardizovanog seta usluga i to samo za one aktivnosti koje će biti započete nakon stupanja na snagu ove uredbe i čiji je vremenski plan sprovođenja do 31. decembra 2018. godine.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Bespovratna sredstva se dodeljuju za sledeće aktivnosti: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1) za realizaciju usluge pružanja pomoći u pripremi i sprovođenju međunarodnih, regionalnih i lokalnih razvojnih projekata: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a) za pripremu predloga projekta međunarodnog karaktera odobrava se iznos od 75.000,00 dinara, a ukoliko je pripremljen predlog projekta i odobren na javnom konkursu, odobrava se dodatni iznos od 50.000,00 dinara;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b) za pripremu predloga projekta regionalnog karaktera odobrava se iznos od 75.000,00 dinara, a ukoliko je pripremljen predlog projekta i odobren na javnom konkursu, odobrava se dodatni iznos od 50.000,00 dinara;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v) za pripremu predloga projekta lokalnog karaktera odobrava se iznos od 30.000,00 dinara, a ukoliko je pripremljen predlog projekta i odobren na javnom konkursu, odobrava se dodatni iznos od 20.000,00 dinara.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Iznos sredstava za pripremu predloga projekta odobrava se samo po jednom osnovu.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lastRenderedPageBreak/>
        <w:t xml:space="preserve">Osnov za odobravanje sredstava predstavlja objavljen javni konkurs koji sprovode domaće i/ili međunarodne institucije.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Razvojni projekat je projekat izgradnje ili obnove komunalne, ekonomske, ekološke, socijalne i druge infrastrukture, jačanja institucija, razvoja privrednih društava i preduzetništva, podsticanja naučno istraživačkog rada, kao i drugi projekti koji doprinose sveobuhvatnom društveno-ekonomskom ili regionalnom razvoju.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Ministarstvo neće odobravati sredstva za: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projektne obrasce i slične aplikacije koji se podnose po osnovu sponzorstva, a ne predstavljaju razrađen projekat;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projektne obrasce i slične aplikacije koji predstavljaju samo koncept projekta;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projektne obrasce i slične aplikacije koji se isključivo odnose na nabavku opreme i materijala, a ne predstavljaju razrađen projekat;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projekte u čijoj je pripremi ARRA već učestvovala u prethodnom periodu.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ARRA dostavlja Razvojnoj agenciji u dva primerka sledeću dokumentaciju: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pripremljen predlog projekta sa celokupnom konkursnom dokumentacijom koja je podneta na javni konkurs;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osnovne informacije o javnom konkursu;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informaciju o vrsti projekta međunarodni/lokalni/regionalni;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izjavu korisnika usluge da je ARRA pružila pomoć u pripremi predloga projekta;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potvrdu o podnetom pripremljenom predlogu projekta na javni konkurs;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potvrdu za svaki kvartal od institucije koja je raspisala javni konkurs, da je predlog projekta koji je podnela jedinica lokalne samouprave u skladu sa javnim pozivom, blagovremen i formalno ispravan;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dokaz da je pripremljen predlog projekta odobren na javnom konkursu.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2) za realizaciju usluge promocije programa i uredbe iz Glave III. stav 1. tačka 2) ovog programa, odobravaju se sredstva u iznosu od 15.000,00 dinara po promociji programa i uredbe. Priznaje se promocija programa i uredbe koje su održane u periodu važenja javnog poziva.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ARRA dostavlja Razvojnoj agenciji u dva primerka sledeću dokumentaciju: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prosleđen poziv za promociju;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dokaz o organizaciji promocije za najmanje pet jedinica lokalnih samouprava;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pregled sa potpisima prisutnih;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pripremljenu prezentaciju navedenih programa i uredbe.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8" w:name="str_7"/>
      <w:bookmarkEnd w:id="8"/>
      <w:r w:rsidRPr="00E21C6C">
        <w:rPr>
          <w:rFonts w:ascii="Arial" w:eastAsia="Times New Roman" w:hAnsi="Arial" w:cs="Arial"/>
          <w:sz w:val="31"/>
          <w:szCs w:val="31"/>
          <w:lang w:eastAsia="sr-Latn-RS"/>
        </w:rPr>
        <w:lastRenderedPageBreak/>
        <w:t xml:space="preserve">VI NAČIN REALIZACIJE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Ministarstvo po usvajanju Programa potpisuje ugovor o realizaciji Programa sa Razvojnom agencijom, kojim Razvojna agencija preuzima obavezu: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da zaključi ugovore o realizaciji Programa sa ARRA koje ispunjavaju uslove za učešće u Programu;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da vrši nadzor i kontrolu realizacije Programa od strane ARRA;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da prenosi sredstava ARRA i kontroliše namensko korišćenje sredstava i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 da ukoliko ne utroši sva preneta sredstva, ta sredstva vrati u budžet Republike Srbije.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Razvojna agencija pisanim putem obaveštava ARRA i poziva da pristupe potpisivanju ugovora o realizaciji Programa u roku od osam dana od dana dostavljanja pisanog obaveštenja.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Obavezni elementi ugovora koji zaključuju Razvojna agencija i ARRA su: mogući novčani iznos za namene za koje se sredstva odobravaju, način prenosa bespovratnih sredstava, rokovi za završetak aktivnosti, kao i obaveza ARRA da sve aktivnosti realizuje u periodu od stupanja na snagu uredbe do 31. decembra 2018. godine.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Za svaki od prva tri kvartala ARRA dostavlja Razvojnoj agenciji Kvartalni izveštaj o realizovanim aktivnostima za prethodni kvartal do 10. u mesecu, a Razvojna agencija dostavlja Ministarstvu Predlog liste realizovanih aktivnosti ARRA za svaki kvartal sa pratećom dokumentacijom na odobravanje do 15. u mesecu.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Ministarstvo vrši kontrolu Predloga liste realizovanih aktivnosti ARRA za taj kvartal, nakon čega ministar privrede donosi Odluku o odobravanju sredstava ARRA za sproveden standardizovan set usluga (u daljem tekstu: Odluka), na kvartalnom nivou.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Nakon donošenja Odluke Razvojna agencija podnosi Ministarstvu Zahtev za prenos sredstava za navedeni kvartal. Nakon prenosa sredstava od strane Ministarstva na račun Razvojne agencije, Razvojna agencija odobrena sredstva prenosi na račun ARRA.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Za četvrti kvartal Ministarstvo vrši prenos preostalog iznosa sredstava Razvojnoj agenciji do 15. decembra 2018. godine na osnovu Zahteva Razvojne agencije za prenos preostalog iznosa sredstava.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Izveštaj o realizovanim aktivnostima za četvrti kvartal ARRA dostavlja Razvojnoj agenciji do 15. januara 2019. godine, a Razvojna agencija dostavlja Ministarstvu Predlog liste realizovanih aktivnosti ARRA za četvrti kvartal sa pratećom dokumentacijom na odobravanje do 20. januara 2019. godine.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Nakon donete Odluke za četvrti kvartal Razvojna agencija vrši prenos sredstava ARRA u visini predviđenoj Odlukom. </w:t>
      </w:r>
    </w:p>
    <w:p w:rsidR="00E21C6C" w:rsidRPr="00E21C6C" w:rsidRDefault="00E21C6C" w:rsidP="00E21C6C">
      <w:pPr>
        <w:spacing w:after="0" w:line="240" w:lineRule="auto"/>
        <w:jc w:val="center"/>
        <w:rPr>
          <w:rFonts w:ascii="Arial" w:eastAsia="Times New Roman" w:hAnsi="Arial" w:cs="Arial"/>
          <w:sz w:val="31"/>
          <w:szCs w:val="31"/>
          <w:lang w:eastAsia="sr-Latn-RS"/>
        </w:rPr>
      </w:pPr>
      <w:bookmarkStart w:id="9" w:name="str_8"/>
      <w:bookmarkEnd w:id="9"/>
      <w:r w:rsidRPr="00E21C6C">
        <w:rPr>
          <w:rFonts w:ascii="Arial" w:eastAsia="Times New Roman" w:hAnsi="Arial" w:cs="Arial"/>
          <w:sz w:val="31"/>
          <w:szCs w:val="31"/>
          <w:lang w:eastAsia="sr-Latn-RS"/>
        </w:rPr>
        <w:t xml:space="preserve">VII PRAĆENJE REALIZACIJE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ARRA je dužna da Ministarstvu i Razvojnoj agenciji omogući kontrolu realizacije aktivnosti i uvid u dokumentaciju u svakoj fazi realizacije Programa.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lastRenderedPageBreak/>
        <w:t xml:space="preserve">Godišnji izveštaj o realizovanim aktivnostima ARRA dostavlja Razvojnoj agenciji najkasnije do 28. februara 2019. godine.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Razvojna agencija je u obavezi da sve aktivnosti u vezi sa ovim programom završi do 15. marta 2019. godine i o tome podnese Ministarstvu Izveštaj o realizaciji Programa. </w:t>
      </w:r>
    </w:p>
    <w:p w:rsidR="00E21C6C" w:rsidRPr="00E21C6C" w:rsidRDefault="00E21C6C" w:rsidP="00E21C6C">
      <w:pPr>
        <w:spacing w:before="100" w:beforeAutospacing="1" w:after="100" w:afterAutospacing="1" w:line="240" w:lineRule="auto"/>
        <w:rPr>
          <w:rFonts w:ascii="Arial" w:eastAsia="Times New Roman" w:hAnsi="Arial" w:cs="Arial"/>
          <w:lang w:eastAsia="sr-Latn-RS"/>
        </w:rPr>
      </w:pPr>
      <w:r w:rsidRPr="00E21C6C">
        <w:rPr>
          <w:rFonts w:ascii="Arial" w:eastAsia="Times New Roman" w:hAnsi="Arial" w:cs="Arial"/>
          <w:lang w:eastAsia="sr-Latn-RS"/>
        </w:rPr>
        <w:t xml:space="preserve">Razvojna agencija je u obavezi da neutrošena sredstva vrati u budžet Republike Srbije najkasnije do 31. marta 2019. godine. </w:t>
      </w:r>
    </w:p>
    <w:p w:rsidR="0022578A" w:rsidRDefault="0022578A">
      <w:bookmarkStart w:id="10" w:name="_GoBack"/>
      <w:bookmarkEnd w:id="10"/>
    </w:p>
    <w:sectPr w:rsidR="00225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6C"/>
    <w:rsid w:val="0022578A"/>
    <w:rsid w:val="00E21C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D195-05E9-435F-8408-3F28E3E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Radoman Ilic</dc:creator>
  <cp:keywords/>
  <dc:description/>
  <cp:lastModifiedBy>Jelena Radoman Ilic</cp:lastModifiedBy>
  <cp:revision>1</cp:revision>
  <dcterms:created xsi:type="dcterms:W3CDTF">2018-03-13T11:02:00Z</dcterms:created>
  <dcterms:modified xsi:type="dcterms:W3CDTF">2018-03-13T11:03:00Z</dcterms:modified>
</cp:coreProperties>
</file>