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122DE52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05BC0932" w14:textId="73AFC723" w:rsidR="003942F4" w:rsidRPr="000B5D47" w:rsidRDefault="003942F4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</w:t>
      </w:r>
      <w:r w:rsidR="000B5D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Набавка услуге резервације авио и других карата за </w:t>
      </w:r>
      <w:r w:rsidR="000B5D4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Програма </w:t>
      </w:r>
      <w:r w:rsidR="000B5D47" w:rsidRPr="000B5D47">
        <w:rPr>
          <w:rFonts w:ascii="Times New Roman" w:hAnsi="Times New Roman"/>
          <w:b/>
          <w:sz w:val="24"/>
          <w:szCs w:val="24"/>
          <w:lang w:val="sr-Cyrl-RS"/>
        </w:rPr>
        <w:t>подршке за привлачење страних инвестиција у циљаним секторима</w:t>
      </w:r>
      <w:r w:rsidR="006512CB">
        <w:rPr>
          <w:rFonts w:ascii="Times New Roman" w:hAnsi="Times New Roman"/>
          <w:b/>
          <w:sz w:val="24"/>
          <w:szCs w:val="24"/>
          <w:lang w:val="sr-Cyrl-RS"/>
        </w:rPr>
        <w:t xml:space="preserve"> у 2020. години</w:t>
      </w:r>
      <w:bookmarkStart w:id="0" w:name="_GoBack"/>
      <w:bookmarkEnd w:id="0"/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B10F2BF" w14:textId="43630BCA" w:rsidR="004E1DAC" w:rsidRPr="004E1DAC" w:rsidRDefault="00904029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  <w:bookmarkEnd w:id="1"/>
    </w:p>
    <w:p w14:paraId="0F1A568E" w14:textId="1C9589E2" w:rsidR="004E1DAC" w:rsidRDefault="004E1DAC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са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ПДВ-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ом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износи:________________________________ динара.</w:t>
      </w:r>
    </w:p>
    <w:p w14:paraId="2FD75EF8" w14:textId="77777777" w:rsidR="004E1DAC" w:rsidRPr="00317A21" w:rsidRDefault="004E1DAC" w:rsidP="00317A21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0A0185F6" w14:textId="18D6643B" w:rsidR="00904029" w:rsidRDefault="00904029" w:rsidP="00317A2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Рок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за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достављање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>понуде</w:t>
      </w:r>
      <w:proofErr w:type="spellEnd"/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4071B9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="00E31854">
        <w:rPr>
          <w:rFonts w:ascii="Times New Roman" w:eastAsia="Times New Roman" w:hAnsi="Times New Roman"/>
          <w:sz w:val="24"/>
          <w:szCs w:val="24"/>
          <w:lang w:val="sr-Cyrl-RS"/>
        </w:rPr>
        <w:t>_________ минута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9A4DAC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36FD3D9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ок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достављање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понуде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електронском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поштом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по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наруџбеници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аручиоца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приликом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bCs/>
          <w:sz w:val="24"/>
          <w:szCs w:val="24"/>
        </w:rPr>
        <w:t>резервације</w:t>
      </w:r>
      <w:proofErr w:type="spellEnd"/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E31854">
        <w:rPr>
          <w:rFonts w:ascii="Times New Roman" w:eastAsia="Times New Roman" w:hAnsi="Times New Roman"/>
          <w:sz w:val="24"/>
          <w:szCs w:val="24"/>
          <w:lang w:val="sr-Cyrl-RS"/>
        </w:rPr>
        <w:t>изражен у минутима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не може бити краћи од 10 минута и дужи од </w:t>
      </w:r>
      <w:r w:rsidR="00465666">
        <w:rPr>
          <w:rFonts w:ascii="Times New Roman" w:eastAsia="Times New Roman" w:hAnsi="Times New Roman"/>
          <w:sz w:val="24"/>
          <w:szCs w:val="24"/>
          <w:lang w:val="sr-Latn-RS"/>
        </w:rPr>
        <w:t xml:space="preserve">480 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минута (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8 сати</w:t>
      </w:r>
      <w:r w:rsidR="00465666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тренутка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када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примљена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наруџбеница</w:t>
      </w:r>
      <w:proofErr w:type="spellEnd"/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proofErr w:type="spellStart"/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B5D47"/>
    <w:rsid w:val="000C0D4F"/>
    <w:rsid w:val="0011011C"/>
    <w:rsid w:val="001153F1"/>
    <w:rsid w:val="001646F3"/>
    <w:rsid w:val="001F7E62"/>
    <w:rsid w:val="00273E8B"/>
    <w:rsid w:val="002D2A36"/>
    <w:rsid w:val="002F14B4"/>
    <w:rsid w:val="00317A21"/>
    <w:rsid w:val="003942F4"/>
    <w:rsid w:val="003C58EF"/>
    <w:rsid w:val="003F796E"/>
    <w:rsid w:val="004167B8"/>
    <w:rsid w:val="00460753"/>
    <w:rsid w:val="00465666"/>
    <w:rsid w:val="004E1DAC"/>
    <w:rsid w:val="006270E4"/>
    <w:rsid w:val="006512CB"/>
    <w:rsid w:val="00661208"/>
    <w:rsid w:val="006A2DDE"/>
    <w:rsid w:val="006B7A52"/>
    <w:rsid w:val="00711142"/>
    <w:rsid w:val="007C7395"/>
    <w:rsid w:val="00904029"/>
    <w:rsid w:val="00924269"/>
    <w:rsid w:val="009B06BD"/>
    <w:rsid w:val="009B380F"/>
    <w:rsid w:val="00A930C6"/>
    <w:rsid w:val="00A95C93"/>
    <w:rsid w:val="00AE6CE5"/>
    <w:rsid w:val="00B766BE"/>
    <w:rsid w:val="00BD2C44"/>
    <w:rsid w:val="00BE6BA3"/>
    <w:rsid w:val="00C5556C"/>
    <w:rsid w:val="00C73039"/>
    <w:rsid w:val="00CE2C03"/>
    <w:rsid w:val="00D03BBF"/>
    <w:rsid w:val="00E22825"/>
    <w:rsid w:val="00E27D02"/>
    <w:rsid w:val="00E31854"/>
    <w:rsid w:val="00E57F49"/>
    <w:rsid w:val="00EC19C0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51</cp:revision>
  <dcterms:created xsi:type="dcterms:W3CDTF">2020-07-19T11:12:00Z</dcterms:created>
  <dcterms:modified xsi:type="dcterms:W3CDTF">2023-06-09T08:01:00Z</dcterms:modified>
</cp:coreProperties>
</file>